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2CC9" w14:textId="68D13297" w:rsidR="003402A5" w:rsidRDefault="003A2169" w:rsidP="008C1EC9">
      <w:pPr>
        <w:rPr>
          <w:u w:val="single"/>
        </w:rPr>
      </w:pPr>
      <w:r w:rsidRPr="003402A5">
        <w:rPr>
          <w:b/>
          <w:bCs/>
        </w:rPr>
        <w:t>Sibbo hembygdsförening r.f.</w:t>
      </w:r>
      <w:r w:rsidR="00FC6AA9" w:rsidRPr="003402A5">
        <w:rPr>
          <w:b/>
          <w:bCs/>
        </w:rPr>
        <w:t xml:space="preserve"> </w:t>
      </w:r>
      <w:r w:rsidR="002B3FEE" w:rsidRPr="003402A5">
        <w:rPr>
          <w:b/>
          <w:bCs/>
        </w:rPr>
        <w:t>–</w:t>
      </w:r>
      <w:r w:rsidR="00FC6AA9" w:rsidRPr="003402A5">
        <w:rPr>
          <w:b/>
          <w:bCs/>
        </w:rPr>
        <w:t xml:space="preserve"> </w:t>
      </w:r>
      <w:r w:rsidRPr="003402A5">
        <w:rPr>
          <w:b/>
          <w:bCs/>
        </w:rPr>
        <w:t>Verksamhetsplan för år 20</w:t>
      </w:r>
      <w:r w:rsidR="000947A6" w:rsidRPr="003402A5">
        <w:rPr>
          <w:b/>
          <w:bCs/>
        </w:rPr>
        <w:t>2</w:t>
      </w:r>
      <w:r w:rsidR="008417A4">
        <w:rPr>
          <w:b/>
          <w:bCs/>
        </w:rPr>
        <w:t>3</w:t>
      </w:r>
      <w:r w:rsidR="00C343BE" w:rsidRPr="003402A5">
        <w:rPr>
          <w:b/>
          <w:bCs/>
        </w:rPr>
        <w:t xml:space="preserve"> </w:t>
      </w:r>
      <w:r w:rsidR="00194DAB" w:rsidRPr="003402A5">
        <w:rPr>
          <w:b/>
          <w:bCs/>
        </w:rPr>
        <w:t xml:space="preserve"> </w:t>
      </w:r>
      <w:r w:rsidR="003402A5">
        <w:rPr>
          <w:b/>
          <w:bCs/>
        </w:rPr>
        <w:t xml:space="preserve">         </w:t>
      </w:r>
      <w:r w:rsidR="00E471A1" w:rsidRPr="003402A5">
        <w:rPr>
          <w:b/>
          <w:bCs/>
        </w:rPr>
        <w:br/>
      </w:r>
    </w:p>
    <w:p w14:paraId="7EC57494" w14:textId="77F86AB1" w:rsidR="00A30786" w:rsidRDefault="003A2169" w:rsidP="008C1EC9">
      <w:r w:rsidRPr="00ED7B03">
        <w:rPr>
          <w:b/>
          <w:bCs/>
        </w:rPr>
        <w:t>Arkivet</w:t>
      </w:r>
      <w:r w:rsidRPr="00ED7B03">
        <w:rPr>
          <w:b/>
          <w:bCs/>
        </w:rPr>
        <w:br/>
      </w:r>
      <w:r>
        <w:t>- Uppstädning och organisering av arkivet fortsätter</w:t>
      </w:r>
      <w:r>
        <w:br/>
        <w:t>- Släkt- och andra forskare har möjlighet att utnyttja föreningens läsapparat och</w:t>
      </w:r>
      <w:r>
        <w:br/>
        <w:t xml:space="preserve">  mikrofilmer i föreningens kansli</w:t>
      </w:r>
      <w:r>
        <w:br/>
      </w:r>
      <w:r w:rsidRPr="000F2563">
        <w:t xml:space="preserve">- </w:t>
      </w:r>
      <w:r w:rsidR="00A30786">
        <w:t>Föreningens kanslist sköter arkiveringen.</w:t>
      </w:r>
      <w:r w:rsidR="00FA539E">
        <w:t xml:space="preserve"> Föreningens kanslist deltar i den av Borgå museum ordnade skolningen för användare av </w:t>
      </w:r>
      <w:r w:rsidR="005E3B50">
        <w:t xml:space="preserve">museets nya samlingshanteringssystem </w:t>
      </w:r>
      <w:proofErr w:type="spellStart"/>
      <w:r w:rsidR="005E3B50">
        <w:t>KooKos</w:t>
      </w:r>
      <w:proofErr w:type="spellEnd"/>
      <w:r w:rsidR="005E3B50">
        <w:t xml:space="preserve">. I mån av möjlighet deltar även andra styrelse- eller föreningsmedlemmar i skolningen. </w:t>
      </w:r>
    </w:p>
    <w:p w14:paraId="4D9DAC6C" w14:textId="5CB09DEF" w:rsidR="004A0FBC" w:rsidRDefault="003A2169" w:rsidP="0004409A">
      <w:pPr>
        <w:spacing w:after="160" w:line="312" w:lineRule="auto"/>
      </w:pPr>
      <w:proofErr w:type="spellStart"/>
      <w:r w:rsidRPr="00ED7B03">
        <w:rPr>
          <w:b/>
          <w:bCs/>
        </w:rPr>
        <w:t>Sibbesgården</w:t>
      </w:r>
      <w:proofErr w:type="spellEnd"/>
      <w:r w:rsidRPr="0004409A">
        <w:rPr>
          <w:b/>
          <w:bCs/>
          <w:u w:val="single"/>
        </w:rPr>
        <w:br/>
      </w:r>
      <w:r>
        <w:t xml:space="preserve">- </w:t>
      </w:r>
      <w:r w:rsidR="00FC6AA9">
        <w:t>H</w:t>
      </w:r>
      <w:r>
        <w:t xml:space="preserve">embygdsfesten firas </w:t>
      </w:r>
      <w:proofErr w:type="gramStart"/>
      <w:r w:rsidR="005E3B50">
        <w:t>4</w:t>
      </w:r>
      <w:r>
        <w:t>.6.20</w:t>
      </w:r>
      <w:r w:rsidR="00BF604F">
        <w:t>2</w:t>
      </w:r>
      <w:r w:rsidR="005E3B50">
        <w:t>3</w:t>
      </w:r>
      <w:r>
        <w:t xml:space="preserve"> </w:t>
      </w:r>
      <w:r w:rsidR="00BF604F">
        <w:t xml:space="preserve"> </w:t>
      </w:r>
      <w:proofErr w:type="spellStart"/>
      <w:r>
        <w:t>kl</w:t>
      </w:r>
      <w:proofErr w:type="spellEnd"/>
      <w:proofErr w:type="gramEnd"/>
      <w:r>
        <w:t xml:space="preserve"> 14</w:t>
      </w:r>
      <w:r>
        <w:br/>
        <w:t xml:space="preserve">- </w:t>
      </w:r>
      <w:proofErr w:type="spellStart"/>
      <w:r>
        <w:t>Sibbesgården</w:t>
      </w:r>
      <w:proofErr w:type="spellEnd"/>
      <w:r>
        <w:t xml:space="preserve"> är öppen</w:t>
      </w:r>
      <w:r w:rsidR="005D38DE">
        <w:t xml:space="preserve"> första</w:t>
      </w:r>
      <w:r w:rsidR="00AE63CD" w:rsidRPr="005D38DE">
        <w:t xml:space="preserve"> </w:t>
      </w:r>
      <w:r>
        <w:t>sommarsöndagar</w:t>
      </w:r>
      <w:r w:rsidR="005D38DE">
        <w:t xml:space="preserve"> </w:t>
      </w:r>
      <w:r w:rsidR="005E3B50">
        <w:t>2</w:t>
      </w:r>
      <w:r w:rsidR="003712B1">
        <w:t xml:space="preserve">.7 </w:t>
      </w:r>
      <w:r>
        <w:t>och</w:t>
      </w:r>
      <w:r w:rsidR="003712B1">
        <w:t xml:space="preserve"> </w:t>
      </w:r>
      <w:r w:rsidR="005E3B50">
        <w:t>6</w:t>
      </w:r>
      <w:r>
        <w:t>.8 kl. 13-16</w:t>
      </w:r>
      <w:r w:rsidR="006433C1">
        <w:t xml:space="preserve">. Möjligheter till olika </w:t>
      </w:r>
      <w:r w:rsidR="006433C1">
        <w:br/>
        <w:t xml:space="preserve">  demonstrationer av äldre arbetsmetoder undersöks (spinnande, pärthyvling) och ordnas i mån av </w:t>
      </w:r>
      <w:r w:rsidR="006433C1">
        <w:br/>
        <w:t xml:space="preserve">   möjlighet</w:t>
      </w:r>
      <w:r w:rsidR="00330E3D">
        <w:t xml:space="preserve">. </w:t>
      </w:r>
      <w:r w:rsidR="005D38DE">
        <w:t>Med</w:t>
      </w:r>
      <w:r w:rsidR="00F51B40">
        <w:t xml:space="preserve"> Monika och Kenneth Nars </w:t>
      </w:r>
      <w:r w:rsidR="005D38DE">
        <w:t>undersöks möjligheten att ordna uppvisning av</w:t>
      </w:r>
      <w:r w:rsidR="005D38DE">
        <w:br/>
        <w:t xml:space="preserve">  </w:t>
      </w:r>
      <w:r w:rsidR="00F51B40">
        <w:t xml:space="preserve"> Drängstugan </w:t>
      </w:r>
      <w:r w:rsidR="005D38DE">
        <w:t xml:space="preserve">på </w:t>
      </w:r>
      <w:proofErr w:type="spellStart"/>
      <w:r w:rsidR="005D38DE">
        <w:t>Stufas</w:t>
      </w:r>
      <w:proofErr w:type="spellEnd"/>
      <w:r w:rsidR="005D38DE">
        <w:t xml:space="preserve">. </w:t>
      </w:r>
      <w:r w:rsidR="00F51B40">
        <w:t>F</w:t>
      </w:r>
      <w:r w:rsidR="00330E3D">
        <w:t>örsäljare av lokala hantverk och lantbruksprodukter</w:t>
      </w:r>
      <w:r w:rsidR="00F51B40">
        <w:t xml:space="preserve"> inbjuds att sälja på</w:t>
      </w:r>
      <w:r w:rsidR="005D38DE">
        <w:br/>
        <w:t xml:space="preserve">  </w:t>
      </w:r>
      <w:r w:rsidR="00F51B40">
        <w:t xml:space="preserve"> </w:t>
      </w:r>
      <w:proofErr w:type="spellStart"/>
      <w:r w:rsidR="00F51B40">
        <w:t>Sibbesgårdens</w:t>
      </w:r>
      <w:proofErr w:type="spellEnd"/>
      <w:r w:rsidR="005D38DE">
        <w:t xml:space="preserve"> </w:t>
      </w:r>
      <w:r w:rsidR="00F51B40">
        <w:t>gårdstun</w:t>
      </w:r>
      <w:r w:rsidR="005D38DE">
        <w:t xml:space="preserve"> </w:t>
      </w:r>
      <w:r w:rsidR="005E3B50">
        <w:t>6</w:t>
      </w:r>
      <w:r w:rsidR="005D38DE">
        <w:t>.8.202</w:t>
      </w:r>
      <w:r w:rsidR="005E3B50">
        <w:t>3</w:t>
      </w:r>
      <w:r w:rsidR="00330E3D">
        <w:t>.</w:t>
      </w:r>
      <w:r w:rsidR="00FC6AA9">
        <w:br/>
      </w:r>
      <w:r w:rsidR="00A30786">
        <w:t xml:space="preserve">- </w:t>
      </w:r>
      <w:r w:rsidR="00FC6AA9">
        <w:t xml:space="preserve">4H ordnar </w:t>
      </w:r>
      <w:r w:rsidR="00CB2C29">
        <w:t xml:space="preserve">barnens dag på </w:t>
      </w:r>
      <w:proofErr w:type="spellStart"/>
      <w:r w:rsidR="00CB2C29">
        <w:t>Sibbesgården</w:t>
      </w:r>
      <w:proofErr w:type="spellEnd"/>
      <w:r w:rsidR="00CB2C29">
        <w:t xml:space="preserve"> </w:t>
      </w:r>
      <w:r w:rsidR="005E3B50">
        <w:t>2</w:t>
      </w:r>
      <w:r w:rsidR="00A30786">
        <w:t>.7.20</w:t>
      </w:r>
      <w:r w:rsidR="00BF604F">
        <w:t>2</w:t>
      </w:r>
      <w:r w:rsidR="005E3B50">
        <w:t>3</w:t>
      </w:r>
      <w:r w:rsidR="00FC6AA9">
        <w:br/>
      </w:r>
      <w:r w:rsidR="00092F2A">
        <w:t>- F</w:t>
      </w:r>
      <w:r w:rsidR="003712B1">
        <w:t xml:space="preserve">örhandlingar om införskaffande av området där </w:t>
      </w:r>
      <w:proofErr w:type="spellStart"/>
      <w:r w:rsidR="003712B1">
        <w:t>F</w:t>
      </w:r>
      <w:r w:rsidR="00092F2A">
        <w:t>ägårdslidret</w:t>
      </w:r>
      <w:proofErr w:type="spellEnd"/>
      <w:r w:rsidR="003712B1">
        <w:t xml:space="preserve"> </w:t>
      </w:r>
      <w:r w:rsidR="00092F2A">
        <w:t>s</w:t>
      </w:r>
      <w:r w:rsidR="003712B1">
        <w:t>tår</w:t>
      </w:r>
      <w:r w:rsidR="007C5726">
        <w:t xml:space="preserve"> </w:t>
      </w:r>
      <w:r w:rsidR="003712B1">
        <w:t>endera genom köp eller byte av</w:t>
      </w:r>
      <w:r w:rsidR="003712B1">
        <w:br/>
        <w:t xml:space="preserve">   mark fortsätter.</w:t>
      </w:r>
      <w:r w:rsidR="00B13246">
        <w:br/>
      </w:r>
      <w:r w:rsidR="003712B1">
        <w:t xml:space="preserve">- </w:t>
      </w:r>
      <w:r w:rsidR="00700B80">
        <w:t xml:space="preserve">Talkogruppen sköter om underhållsarbeten på </w:t>
      </w:r>
      <w:proofErr w:type="spellStart"/>
      <w:r w:rsidR="00700B80">
        <w:t>Sibbesgården</w:t>
      </w:r>
      <w:proofErr w:type="spellEnd"/>
      <w:r w:rsidR="00700B80">
        <w:t xml:space="preserve">. </w:t>
      </w:r>
      <w:r w:rsidR="005E3B50">
        <w:t>Matbacka byggnadens pärttak planeras förnyas år 2023. Sibbo Sparbanksstiftelse har beviljat 4000 euro</w:t>
      </w:r>
      <w:r w:rsidR="00700B80">
        <w:t xml:space="preserve"> för förnyande av</w:t>
      </w:r>
      <w:r w:rsidR="005E3B50">
        <w:t xml:space="preserve"> taket</w:t>
      </w:r>
      <w:r w:rsidR="00700B80">
        <w:t xml:space="preserve"> </w:t>
      </w:r>
      <w:r w:rsidR="005E3B50">
        <w:t>och ansökan om ett bidrag på 8000 euro har gjorts till Museiverket.</w:t>
      </w:r>
    </w:p>
    <w:p w14:paraId="667F7F48" w14:textId="7892C392" w:rsidR="00355D29" w:rsidRDefault="00355D29" w:rsidP="00355D29">
      <w:r w:rsidRPr="00355D29">
        <w:rPr>
          <w:b/>
          <w:bCs/>
        </w:rPr>
        <w:t>Jordbruksmuséet</w:t>
      </w:r>
      <w:r>
        <w:br/>
        <w:t xml:space="preserve">- Jordbruksmuséet öppnas med </w:t>
      </w:r>
      <w:proofErr w:type="spellStart"/>
      <w:r>
        <w:t>stenmangling</w:t>
      </w:r>
      <w:proofErr w:type="spellEnd"/>
      <w:r>
        <w:t xml:space="preserve"> </w:t>
      </w:r>
      <w:r w:rsidRPr="006F3203">
        <w:t>1</w:t>
      </w:r>
      <w:r>
        <w:t>1.6. Försäljare av lokala</w:t>
      </w:r>
      <w:r w:rsidR="00A44D9A">
        <w:br/>
        <w:t xml:space="preserve">  </w:t>
      </w:r>
      <w:r>
        <w:t>hantverk och jordbruksprodukter medverkar.</w:t>
      </w:r>
      <w:r>
        <w:br/>
        <w:t xml:space="preserve">- Jordbruksmuséet är öppet 9.7 </w:t>
      </w:r>
      <w:r w:rsidRPr="006F3203">
        <w:t xml:space="preserve">och </w:t>
      </w:r>
      <w:r>
        <w:t xml:space="preserve">13.8 </w:t>
      </w:r>
      <w:proofErr w:type="spellStart"/>
      <w:r>
        <w:t>kl</w:t>
      </w:r>
      <w:proofErr w:type="spellEnd"/>
      <w:r>
        <w:t xml:space="preserve"> 13-16. Söndagen 11.6. och 13.8 inbjuds även försäljare av </w:t>
      </w:r>
      <w:r w:rsidR="00A44D9A">
        <w:br/>
        <w:t xml:space="preserve">  </w:t>
      </w:r>
      <w:r>
        <w:t>lokala  hantverk och jordbruksprodukter.</w:t>
      </w:r>
      <w:r w:rsidR="00602C43">
        <w:t xml:space="preserve"> </w:t>
      </w:r>
      <w:r w:rsidR="00602C43">
        <w:br/>
        <w:t xml:space="preserve">- 9.7 ordnar Sibbo svenska församling en friluftsgudstjänst </w:t>
      </w:r>
      <w:proofErr w:type="spellStart"/>
      <w:r w:rsidR="00602C43">
        <w:t>kl</w:t>
      </w:r>
      <w:proofErr w:type="spellEnd"/>
      <w:r w:rsidR="00602C43">
        <w:t xml:space="preserve"> 12-13</w:t>
      </w:r>
      <w:r>
        <w:br/>
        <w:t xml:space="preserve">- Möjligheten att flytta Söderkulla utställningen till Söderkulla gård utreds fortsättningsvis. </w:t>
      </w:r>
      <w:r w:rsidR="00A44D9A">
        <w:br/>
        <w:t xml:space="preserve">  Utställningen skulle förbättra informationen om Söderkulla gårds historia på gården och en</w:t>
      </w:r>
      <w:r w:rsidR="00A44D9A">
        <w:br/>
        <w:t xml:space="preserve">  förflyttning skulle ge behövligt tilläggsutrymme för jordbruksmuseets övriga föremål.</w:t>
      </w:r>
    </w:p>
    <w:p w14:paraId="6A832C0C" w14:textId="25950237" w:rsidR="00BC5EF6" w:rsidRDefault="003712B1" w:rsidP="00BC5EF6">
      <w:pPr>
        <w:rPr>
          <w:b/>
          <w:sz w:val="28"/>
          <w:szCs w:val="28"/>
        </w:rPr>
      </w:pPr>
      <w:r w:rsidRPr="004A0FBC">
        <w:rPr>
          <w:b/>
          <w:bCs/>
        </w:rPr>
        <w:t>S</w:t>
      </w:r>
      <w:r w:rsidR="002B3FEE" w:rsidRPr="004A0FBC">
        <w:rPr>
          <w:b/>
          <w:bCs/>
        </w:rPr>
        <w:t>amlingsprogrammet för mus</w:t>
      </w:r>
      <w:r w:rsidRPr="004A0FBC">
        <w:rPr>
          <w:b/>
          <w:bCs/>
        </w:rPr>
        <w:t>e</w:t>
      </w:r>
      <w:r w:rsidR="002B3FEE" w:rsidRPr="004A0FBC">
        <w:rPr>
          <w:b/>
          <w:bCs/>
        </w:rPr>
        <w:t>e</w:t>
      </w:r>
      <w:r w:rsidRPr="004A0FBC">
        <w:rPr>
          <w:b/>
          <w:bCs/>
        </w:rPr>
        <w:t xml:space="preserve">rna </w:t>
      </w:r>
      <w:r w:rsidR="005E3B50" w:rsidRPr="004A0FBC">
        <w:rPr>
          <w:b/>
          <w:bCs/>
        </w:rPr>
        <w:t>planeras bli färdigt i början av år 2023 och kan härefter kompletteras vid behov.</w:t>
      </w:r>
      <w:r w:rsidR="00A44D9A">
        <w:rPr>
          <w:b/>
          <w:bCs/>
        </w:rPr>
        <w:br/>
      </w:r>
      <w:r w:rsidR="00A44D9A">
        <w:t xml:space="preserve">- </w:t>
      </w:r>
      <w:r w:rsidR="00BC5EF6">
        <w:t xml:space="preserve">Anordnas ett diskussionstillfälle om </w:t>
      </w:r>
      <w:proofErr w:type="spellStart"/>
      <w:r w:rsidR="00BC5EF6">
        <w:t>Sibbesgårdens</w:t>
      </w:r>
      <w:proofErr w:type="spellEnd"/>
      <w:r w:rsidR="00BC5EF6">
        <w:t xml:space="preserve"> och Sibbo jordbruksmuseums framtid och göres en SWOT analys </w:t>
      </w:r>
      <w:proofErr w:type="gramStart"/>
      <w:r w:rsidR="00BC5EF6">
        <w:t>( Tidigare</w:t>
      </w:r>
      <w:proofErr w:type="gramEnd"/>
      <w:r w:rsidR="00BC5EF6">
        <w:t xml:space="preserve"> har gjorts en SWOT analys om museernas framtid  25.1.2016)</w:t>
      </w:r>
    </w:p>
    <w:p w14:paraId="1410A67E" w14:textId="7593AFB4" w:rsidR="00BC5EF6" w:rsidRDefault="000D1DB0" w:rsidP="0004409A">
      <w:pPr>
        <w:spacing w:after="160" w:line="312" w:lineRule="auto"/>
        <w:rPr>
          <w:bCs/>
          <w:u w:val="single"/>
        </w:rPr>
      </w:pPr>
      <w:r w:rsidRPr="00BC5EF6">
        <w:rPr>
          <w:b/>
          <w:bCs/>
        </w:rPr>
        <w:t>I</w:t>
      </w:r>
      <w:r w:rsidR="00092F2A" w:rsidRPr="00BC5EF6">
        <w:rPr>
          <w:b/>
          <w:bCs/>
        </w:rPr>
        <w:t xml:space="preserve">nventeringen </w:t>
      </w:r>
      <w:r w:rsidR="001337FA" w:rsidRPr="00BC5EF6">
        <w:rPr>
          <w:b/>
          <w:bCs/>
        </w:rPr>
        <w:t>och katalogiseringsprojektet fortsätter ännu år 2023.</w:t>
      </w:r>
      <w:r w:rsidR="001337FA">
        <w:t xml:space="preserve"> </w:t>
      </w:r>
      <w:r w:rsidR="00BC5EF6">
        <w:br/>
      </w:r>
      <w:r w:rsidR="001337FA" w:rsidRPr="001337FA">
        <w:t xml:space="preserve">För arbetet anställs fil. </w:t>
      </w:r>
      <w:proofErr w:type="spellStart"/>
      <w:r w:rsidR="001337FA" w:rsidRPr="001337FA">
        <w:t>mag</w:t>
      </w:r>
      <w:proofErr w:type="spellEnd"/>
      <w:r w:rsidR="001337FA" w:rsidRPr="001337FA">
        <w:t xml:space="preserve"> </w:t>
      </w:r>
      <w:proofErr w:type="spellStart"/>
      <w:r w:rsidR="001337FA" w:rsidRPr="001337FA">
        <w:t>Eliisa</w:t>
      </w:r>
      <w:proofErr w:type="spellEnd"/>
      <w:r w:rsidR="001337FA" w:rsidRPr="001337FA">
        <w:t xml:space="preserve"> Jäntti.</w:t>
      </w:r>
      <w:r w:rsidR="00C04641">
        <w:t xml:space="preserve">   Se bilaga</w:t>
      </w:r>
    </w:p>
    <w:p w14:paraId="6C8BC337" w14:textId="323140B3" w:rsidR="001337FA" w:rsidRDefault="00BC5EF6" w:rsidP="006F3203">
      <w:r w:rsidRPr="00BC5EF6">
        <w:rPr>
          <w:b/>
          <w:bCs/>
        </w:rPr>
        <w:t>S</w:t>
      </w:r>
      <w:r>
        <w:rPr>
          <w:b/>
          <w:bCs/>
        </w:rPr>
        <w:t>ibbesborg</w:t>
      </w:r>
      <w:r>
        <w:rPr>
          <w:b/>
          <w:bCs/>
        </w:rPr>
        <w:br/>
      </w:r>
      <w:r>
        <w:t xml:space="preserve">Det av Sibbo hembygdsförening ägda fornminnesområde upprätthålls genom talkoarbete varvid vi är </w:t>
      </w:r>
      <w:r>
        <w:lastRenderedPageBreak/>
        <w:t>tvungna att beakta Museiverkets direktiv.</w:t>
      </w:r>
      <w:r w:rsidR="00C95394">
        <w:t xml:space="preserve"> Den förbättrade tillfarten ökar belastningen på området som ökar behovet av underhåll.</w:t>
      </w:r>
    </w:p>
    <w:p w14:paraId="0385872D" w14:textId="023AE218" w:rsidR="00C95394" w:rsidRDefault="00C95394" w:rsidP="006F3203">
      <w:r>
        <w:rPr>
          <w:b/>
          <w:bCs/>
        </w:rPr>
        <w:t>Söderkulla gård</w:t>
      </w:r>
      <w:r>
        <w:rPr>
          <w:b/>
          <w:bCs/>
        </w:rPr>
        <w:br/>
      </w:r>
      <w:r>
        <w:t>- Föreningen flyttar Söderkulla utställningen till Söderkulla gård om det ges möjlighet att ställa upp</w:t>
      </w:r>
      <w:r>
        <w:br/>
        <w:t xml:space="preserve">  den i Söderkulla gårds gamla sädesmagasin.</w:t>
      </w:r>
      <w:r>
        <w:br/>
        <w:t>- Föreningen utvecklar kulturstigen på Söderkulla gård och producerar och sätter upp informations-</w:t>
      </w:r>
      <w:r>
        <w:br/>
        <w:t xml:space="preserve">  skyltar</w:t>
      </w:r>
      <w:r w:rsidR="00ED7B03">
        <w:br/>
        <w:t>- Föreningen bevakar att de historiskt och kulturhistoriskt betydelsefulla byggnaderna och miljöerna</w:t>
      </w:r>
      <w:r w:rsidR="00ED7B03">
        <w:br/>
        <w:t xml:space="preserve">  vid Söderkulla gård bevaras.</w:t>
      </w:r>
      <w:r>
        <w:br/>
        <w:t xml:space="preserve">- Föreningen samarbetar med </w:t>
      </w:r>
      <w:proofErr w:type="spellStart"/>
      <w:r>
        <w:t>Sipoon</w:t>
      </w:r>
      <w:proofErr w:type="spellEnd"/>
      <w:r>
        <w:t xml:space="preserve"> </w:t>
      </w:r>
      <w:proofErr w:type="spellStart"/>
      <w:r>
        <w:t>teatteri</w:t>
      </w:r>
      <w:proofErr w:type="spellEnd"/>
      <w:r>
        <w:t xml:space="preserve"> och Sibbo ungdomsförbund för att utveckla</w:t>
      </w:r>
      <w:r>
        <w:br/>
        <w:t xml:space="preserve">  </w:t>
      </w:r>
      <w:proofErr w:type="spellStart"/>
      <w:r>
        <w:t>friluftsschenen</w:t>
      </w:r>
      <w:proofErr w:type="spellEnd"/>
      <w:r>
        <w:t xml:space="preserve"> vid Söderkulla gård</w:t>
      </w:r>
      <w:r w:rsidR="00B672C6">
        <w:br/>
        <w:t>- Östra Nylands Brage planerar ordna en föreställning: Dans och musik i herrgårdsmiljö, som</w:t>
      </w:r>
      <w:r w:rsidR="00B672C6">
        <w:br/>
        <w:t xml:space="preserve">  preliminärt kunde ordnas i samarbete med </w:t>
      </w:r>
      <w:proofErr w:type="spellStart"/>
      <w:r w:rsidR="00B672C6">
        <w:t>Sipoon</w:t>
      </w:r>
      <w:proofErr w:type="spellEnd"/>
      <w:r w:rsidR="00B672C6">
        <w:t xml:space="preserve"> </w:t>
      </w:r>
      <w:proofErr w:type="spellStart"/>
      <w:r w:rsidR="00B672C6">
        <w:t>teatteri</w:t>
      </w:r>
      <w:proofErr w:type="spellEnd"/>
      <w:r w:rsidR="00B672C6">
        <w:t xml:space="preserve"> och SUF på Söderkulla friluftsscen i </w:t>
      </w:r>
      <w:r w:rsidR="00B672C6">
        <w:br/>
        <w:t xml:space="preserve">  augusti då SUF dansen och </w:t>
      </w:r>
      <w:proofErr w:type="spellStart"/>
      <w:r w:rsidR="00B672C6">
        <w:t>Sipoon</w:t>
      </w:r>
      <w:proofErr w:type="spellEnd"/>
      <w:r w:rsidR="00B672C6">
        <w:t xml:space="preserve"> </w:t>
      </w:r>
      <w:proofErr w:type="spellStart"/>
      <w:r w:rsidR="00B672C6">
        <w:t>teatteris</w:t>
      </w:r>
      <w:proofErr w:type="spellEnd"/>
      <w:r w:rsidR="00B672C6">
        <w:t xml:space="preserve"> föreställningar har hållits</w:t>
      </w:r>
    </w:p>
    <w:p w14:paraId="007E5016" w14:textId="77777777" w:rsidR="00B672C6" w:rsidRPr="00C95394" w:rsidRDefault="00B672C6" w:rsidP="006F3203"/>
    <w:p w14:paraId="0967DEE2" w14:textId="3401AB53" w:rsidR="003A2169" w:rsidRPr="003A2169" w:rsidRDefault="008F3725" w:rsidP="00CF511B">
      <w:pPr>
        <w:spacing w:after="160" w:line="312" w:lineRule="auto"/>
      </w:pPr>
      <w:r>
        <w:rPr>
          <w:u w:val="single"/>
        </w:rPr>
        <w:t>Övrigt</w:t>
      </w:r>
      <w:r>
        <w:br/>
      </w:r>
      <w:r w:rsidR="007C5726">
        <w:t xml:space="preserve">- </w:t>
      </w:r>
      <w:r w:rsidR="001749D1">
        <w:t>Styrelsen</w:t>
      </w:r>
      <w:r w:rsidR="007C5726">
        <w:t xml:space="preserve"> </w:t>
      </w:r>
      <w:r w:rsidR="00E90B26">
        <w:t xml:space="preserve">utreder </w:t>
      </w:r>
      <w:r w:rsidR="00700B80">
        <w:t xml:space="preserve">fortfarande </w:t>
      </w:r>
      <w:r w:rsidR="00E90B26">
        <w:t>möjligheten att dokumentera och publicera Gustav Nybergs sånger,</w:t>
      </w:r>
      <w:r w:rsidR="00C95394">
        <w:br/>
        <w:t xml:space="preserve"> </w:t>
      </w:r>
      <w:r w:rsidR="00E90B26">
        <w:t xml:space="preserve"> framförda av</w:t>
      </w:r>
      <w:r w:rsidR="007C5726">
        <w:t xml:space="preserve"> </w:t>
      </w:r>
      <w:proofErr w:type="spellStart"/>
      <w:r w:rsidR="007C5726">
        <w:t>Bitta</w:t>
      </w:r>
      <w:proofErr w:type="spellEnd"/>
      <w:r w:rsidR="007C5726">
        <w:t xml:space="preserve"> Nyberg och Synnöve Jern</w:t>
      </w:r>
      <w:r w:rsidR="00E90B26">
        <w:t xml:space="preserve">. Det kunde göras en master-version som förvaras i </w:t>
      </w:r>
      <w:r w:rsidR="00C95394">
        <w:br/>
        <w:t xml:space="preserve">  </w:t>
      </w:r>
      <w:r w:rsidR="00E90B26">
        <w:t>Sibbo</w:t>
      </w:r>
      <w:r w:rsidR="00C95394">
        <w:t xml:space="preserve"> </w:t>
      </w:r>
      <w:r w:rsidR="00E90B26">
        <w:t xml:space="preserve">hembygdsförenings arkiv och sångerna kunde avlyssnas </w:t>
      </w:r>
      <w:proofErr w:type="spellStart"/>
      <w:r w:rsidR="00E90B26">
        <w:t>t.</w:t>
      </w:r>
      <w:proofErr w:type="gramStart"/>
      <w:r w:rsidR="00E90B26">
        <w:t>ex.på</w:t>
      </w:r>
      <w:proofErr w:type="spellEnd"/>
      <w:proofErr w:type="gramEnd"/>
      <w:r w:rsidR="00E90B26">
        <w:t xml:space="preserve"> Youtube. Ett häfte med </w:t>
      </w:r>
      <w:r w:rsidR="00C95394">
        <w:br/>
        <w:t xml:space="preserve">  </w:t>
      </w:r>
      <w:r w:rsidR="00AF66D1">
        <w:t>s</w:t>
      </w:r>
      <w:r w:rsidR="00E90B26">
        <w:t>ångtex</w:t>
      </w:r>
      <w:r w:rsidR="00AF66D1">
        <w:t>te</w:t>
      </w:r>
      <w:r w:rsidR="00E90B26">
        <w:t>rna kunde också tryckas.</w:t>
      </w:r>
      <w:r w:rsidR="007C5726">
        <w:br/>
      </w:r>
      <w:r>
        <w:t>- Slocknande kolen kvällar fortsätter</w:t>
      </w:r>
      <w:r w:rsidR="001749D1">
        <w:t xml:space="preserve"> i mån av möjlighet.</w:t>
      </w:r>
      <w:r w:rsidR="000947A6">
        <w:br/>
      </w:r>
      <w:r w:rsidR="00FC6AA9" w:rsidRPr="00CF511B">
        <w:rPr>
          <w:color w:val="000000" w:themeColor="text1"/>
        </w:rPr>
        <w:t xml:space="preserve">- </w:t>
      </w:r>
      <w:r w:rsidR="002B3FEE" w:rsidRPr="00CF511B">
        <w:rPr>
          <w:color w:val="000000" w:themeColor="text1"/>
        </w:rPr>
        <w:t xml:space="preserve">Föreningen deltar i </w:t>
      </w:r>
      <w:proofErr w:type="spellStart"/>
      <w:r w:rsidR="002B3FEE" w:rsidRPr="00CF511B">
        <w:rPr>
          <w:color w:val="000000" w:themeColor="text1"/>
        </w:rPr>
        <w:t>Sammarbetsgruppen</w:t>
      </w:r>
      <w:proofErr w:type="spellEnd"/>
      <w:r w:rsidR="002B3FEE" w:rsidRPr="00CF511B">
        <w:rPr>
          <w:color w:val="000000" w:themeColor="text1"/>
        </w:rPr>
        <w:t xml:space="preserve"> för Östra Nylands mus</w:t>
      </w:r>
      <w:r w:rsidR="000947A6" w:rsidRPr="00CF511B">
        <w:rPr>
          <w:color w:val="000000" w:themeColor="text1"/>
        </w:rPr>
        <w:t>ee</w:t>
      </w:r>
      <w:r w:rsidR="002B3FEE" w:rsidRPr="00CF511B">
        <w:rPr>
          <w:color w:val="000000" w:themeColor="text1"/>
        </w:rPr>
        <w:t>r</w:t>
      </w:r>
      <w:r w:rsidR="00ED7B03">
        <w:rPr>
          <w:color w:val="000000" w:themeColor="text1"/>
        </w:rPr>
        <w:t>s verksamhet.</w:t>
      </w:r>
      <w:r w:rsidR="00C17D74">
        <w:rPr>
          <w:color w:val="000000" w:themeColor="text1"/>
        </w:rPr>
        <w:br/>
        <w:t>- Föreningen är samverkande medlem i Finland svenska hembygdsförbund</w:t>
      </w:r>
      <w:r>
        <w:br/>
        <w:t xml:space="preserve">- Websidorna </w:t>
      </w:r>
      <w:r w:rsidR="00B91AE6">
        <w:t>på sibbo.hembygd.fi upprätthålls</w:t>
      </w:r>
      <w:r w:rsidR="00B13246">
        <w:t>.</w:t>
      </w:r>
      <w:r w:rsidR="00B91AE6">
        <w:br/>
        <w:t>- Föreningen deltar i kommunens julmark</w:t>
      </w:r>
      <w:r w:rsidR="00F50CF1">
        <w:t>n</w:t>
      </w:r>
      <w:r w:rsidR="00B91AE6">
        <w:t xml:space="preserve">ader </w:t>
      </w:r>
      <w:r w:rsidR="0084167A">
        <w:br/>
      </w:r>
      <w:r w:rsidR="00F50CF1">
        <w:t>- Årsblad</w:t>
      </w:r>
      <w:r w:rsidR="00571DC0">
        <w:t>et hemBrygden utges till julen.</w:t>
      </w:r>
      <w:r w:rsidR="003A2169">
        <w:tab/>
      </w:r>
    </w:p>
    <w:sectPr w:rsidR="003A2169" w:rsidRPr="003A2169" w:rsidSect="0025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8F0"/>
    <w:multiLevelType w:val="hybridMultilevel"/>
    <w:tmpl w:val="8E9A1BDA"/>
    <w:lvl w:ilvl="0" w:tplc="8A72C1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41FE5"/>
    <w:multiLevelType w:val="hybridMultilevel"/>
    <w:tmpl w:val="37180BB2"/>
    <w:lvl w:ilvl="0" w:tplc="574C87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70F3"/>
    <w:multiLevelType w:val="hybridMultilevel"/>
    <w:tmpl w:val="DAEC3930"/>
    <w:lvl w:ilvl="0" w:tplc="E4FE8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E15AF"/>
    <w:multiLevelType w:val="hybridMultilevel"/>
    <w:tmpl w:val="F326B462"/>
    <w:lvl w:ilvl="0" w:tplc="447CBCAA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23B27"/>
    <w:multiLevelType w:val="hybridMultilevel"/>
    <w:tmpl w:val="34867010"/>
    <w:lvl w:ilvl="0" w:tplc="447CBCA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4CA2"/>
    <w:multiLevelType w:val="hybridMultilevel"/>
    <w:tmpl w:val="3A9825A6"/>
    <w:lvl w:ilvl="0" w:tplc="21AE6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0167"/>
    <w:multiLevelType w:val="hybridMultilevel"/>
    <w:tmpl w:val="F0B86AB0"/>
    <w:lvl w:ilvl="0" w:tplc="36A853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37E65"/>
    <w:multiLevelType w:val="hybridMultilevel"/>
    <w:tmpl w:val="A66865D8"/>
    <w:lvl w:ilvl="0" w:tplc="2A9AAF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9114B"/>
    <w:multiLevelType w:val="hybridMultilevel"/>
    <w:tmpl w:val="CA2EE9D0"/>
    <w:lvl w:ilvl="0" w:tplc="877AC6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071DF"/>
    <w:multiLevelType w:val="hybridMultilevel"/>
    <w:tmpl w:val="A6C0C2EC"/>
    <w:lvl w:ilvl="0" w:tplc="7868B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732038">
    <w:abstractNumId w:val="1"/>
  </w:num>
  <w:num w:numId="2" w16cid:durableId="1101534778">
    <w:abstractNumId w:val="6"/>
  </w:num>
  <w:num w:numId="3" w16cid:durableId="1779443817">
    <w:abstractNumId w:val="5"/>
  </w:num>
  <w:num w:numId="4" w16cid:durableId="279530813">
    <w:abstractNumId w:val="0"/>
  </w:num>
  <w:num w:numId="5" w16cid:durableId="2144156346">
    <w:abstractNumId w:val="7"/>
  </w:num>
  <w:num w:numId="6" w16cid:durableId="650141390">
    <w:abstractNumId w:val="9"/>
  </w:num>
  <w:num w:numId="7" w16cid:durableId="1213689527">
    <w:abstractNumId w:val="4"/>
  </w:num>
  <w:num w:numId="8" w16cid:durableId="2010133332">
    <w:abstractNumId w:val="8"/>
  </w:num>
  <w:num w:numId="9" w16cid:durableId="1843465462">
    <w:abstractNumId w:val="3"/>
  </w:num>
  <w:num w:numId="10" w16cid:durableId="197016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69"/>
    <w:rsid w:val="00000E67"/>
    <w:rsid w:val="0004409A"/>
    <w:rsid w:val="00051539"/>
    <w:rsid w:val="000534A6"/>
    <w:rsid w:val="00056274"/>
    <w:rsid w:val="00066181"/>
    <w:rsid w:val="00075556"/>
    <w:rsid w:val="00092F2A"/>
    <w:rsid w:val="000947A6"/>
    <w:rsid w:val="000B10A8"/>
    <w:rsid w:val="000D1DB0"/>
    <w:rsid w:val="000F0D2C"/>
    <w:rsid w:val="000F2563"/>
    <w:rsid w:val="00130533"/>
    <w:rsid w:val="001337FA"/>
    <w:rsid w:val="001656C4"/>
    <w:rsid w:val="001749D1"/>
    <w:rsid w:val="00185548"/>
    <w:rsid w:val="00192F71"/>
    <w:rsid w:val="00194DAB"/>
    <w:rsid w:val="002211DF"/>
    <w:rsid w:val="00221BC3"/>
    <w:rsid w:val="0025353A"/>
    <w:rsid w:val="00270B58"/>
    <w:rsid w:val="002948FB"/>
    <w:rsid w:val="002B3FEE"/>
    <w:rsid w:val="002B4971"/>
    <w:rsid w:val="002B5585"/>
    <w:rsid w:val="002D2D16"/>
    <w:rsid w:val="003154CB"/>
    <w:rsid w:val="00317B3D"/>
    <w:rsid w:val="00330E3D"/>
    <w:rsid w:val="00334A8D"/>
    <w:rsid w:val="003402A5"/>
    <w:rsid w:val="0034206F"/>
    <w:rsid w:val="00355D29"/>
    <w:rsid w:val="00362B34"/>
    <w:rsid w:val="003712B1"/>
    <w:rsid w:val="00375458"/>
    <w:rsid w:val="0037652A"/>
    <w:rsid w:val="003A2169"/>
    <w:rsid w:val="003A3F45"/>
    <w:rsid w:val="00413B4B"/>
    <w:rsid w:val="00417455"/>
    <w:rsid w:val="00464044"/>
    <w:rsid w:val="00464148"/>
    <w:rsid w:val="00470CB9"/>
    <w:rsid w:val="004A0FBC"/>
    <w:rsid w:val="004D4A82"/>
    <w:rsid w:val="0056259A"/>
    <w:rsid w:val="00567798"/>
    <w:rsid w:val="00571DC0"/>
    <w:rsid w:val="00575025"/>
    <w:rsid w:val="00583DB5"/>
    <w:rsid w:val="00584EC6"/>
    <w:rsid w:val="005D38DE"/>
    <w:rsid w:val="005E3B50"/>
    <w:rsid w:val="00602C43"/>
    <w:rsid w:val="006365AD"/>
    <w:rsid w:val="006433C1"/>
    <w:rsid w:val="00671608"/>
    <w:rsid w:val="006D379C"/>
    <w:rsid w:val="006F3203"/>
    <w:rsid w:val="00700B80"/>
    <w:rsid w:val="0070530D"/>
    <w:rsid w:val="00750DDC"/>
    <w:rsid w:val="007637EF"/>
    <w:rsid w:val="007C5726"/>
    <w:rsid w:val="007E5CB7"/>
    <w:rsid w:val="00800643"/>
    <w:rsid w:val="00826F0F"/>
    <w:rsid w:val="0084167A"/>
    <w:rsid w:val="008417A4"/>
    <w:rsid w:val="008451C3"/>
    <w:rsid w:val="008921E5"/>
    <w:rsid w:val="008C1EC9"/>
    <w:rsid w:val="008C263B"/>
    <w:rsid w:val="008F33C0"/>
    <w:rsid w:val="008F3725"/>
    <w:rsid w:val="008F70B0"/>
    <w:rsid w:val="00913219"/>
    <w:rsid w:val="00932815"/>
    <w:rsid w:val="00936259"/>
    <w:rsid w:val="00951838"/>
    <w:rsid w:val="009F0D76"/>
    <w:rsid w:val="00A05A7A"/>
    <w:rsid w:val="00A104A7"/>
    <w:rsid w:val="00A30786"/>
    <w:rsid w:val="00A44D9A"/>
    <w:rsid w:val="00A72828"/>
    <w:rsid w:val="00A760EB"/>
    <w:rsid w:val="00A90E71"/>
    <w:rsid w:val="00A90FBA"/>
    <w:rsid w:val="00A92D39"/>
    <w:rsid w:val="00AA3C75"/>
    <w:rsid w:val="00AB2CF9"/>
    <w:rsid w:val="00AD606C"/>
    <w:rsid w:val="00AE63CD"/>
    <w:rsid w:val="00AF64DD"/>
    <w:rsid w:val="00AF66D1"/>
    <w:rsid w:val="00B0045A"/>
    <w:rsid w:val="00B13246"/>
    <w:rsid w:val="00B335B6"/>
    <w:rsid w:val="00B547CF"/>
    <w:rsid w:val="00B64041"/>
    <w:rsid w:val="00B65698"/>
    <w:rsid w:val="00B672C6"/>
    <w:rsid w:val="00B91AE6"/>
    <w:rsid w:val="00BA6913"/>
    <w:rsid w:val="00BC5EF6"/>
    <w:rsid w:val="00BE6204"/>
    <w:rsid w:val="00BF604F"/>
    <w:rsid w:val="00BF7C15"/>
    <w:rsid w:val="00C04641"/>
    <w:rsid w:val="00C17D74"/>
    <w:rsid w:val="00C343BE"/>
    <w:rsid w:val="00C479B8"/>
    <w:rsid w:val="00C56274"/>
    <w:rsid w:val="00C70B51"/>
    <w:rsid w:val="00C82366"/>
    <w:rsid w:val="00C95394"/>
    <w:rsid w:val="00CB2C29"/>
    <w:rsid w:val="00CF511B"/>
    <w:rsid w:val="00D21B14"/>
    <w:rsid w:val="00D65819"/>
    <w:rsid w:val="00D8629D"/>
    <w:rsid w:val="00DE0DC6"/>
    <w:rsid w:val="00E471A1"/>
    <w:rsid w:val="00E5621A"/>
    <w:rsid w:val="00E56EF2"/>
    <w:rsid w:val="00E75D94"/>
    <w:rsid w:val="00E90B26"/>
    <w:rsid w:val="00EB4251"/>
    <w:rsid w:val="00EB682C"/>
    <w:rsid w:val="00ED4CAA"/>
    <w:rsid w:val="00ED7B03"/>
    <w:rsid w:val="00F50CF1"/>
    <w:rsid w:val="00F51B40"/>
    <w:rsid w:val="00F7267A"/>
    <w:rsid w:val="00F82EC7"/>
    <w:rsid w:val="00F9404B"/>
    <w:rsid w:val="00FA539E"/>
    <w:rsid w:val="00FA7C8A"/>
    <w:rsid w:val="00FC6AA9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E2A5"/>
  <w15:docId w15:val="{EAF66035-8A3A-4576-8755-8AFC3FA3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53A"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37F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256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8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2EC7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1337FA"/>
    <w:rPr>
      <w:rFonts w:asciiTheme="majorHAnsi" w:eastAsiaTheme="majorEastAsia" w:hAnsiTheme="majorHAnsi" w:cstheme="majorBidi"/>
      <w:caps/>
      <w:sz w:val="28"/>
      <w:szCs w:val="2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ludde</dc:creator>
  <cp:lastModifiedBy>Hans K Blomberg</cp:lastModifiedBy>
  <cp:revision>2</cp:revision>
  <cp:lastPrinted>2022-11-07T14:31:00Z</cp:lastPrinted>
  <dcterms:created xsi:type="dcterms:W3CDTF">2022-11-24T16:35:00Z</dcterms:created>
  <dcterms:modified xsi:type="dcterms:W3CDTF">2022-11-24T16:35:00Z</dcterms:modified>
</cp:coreProperties>
</file>